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893DD2" w14:paraId="6327965F" w14:textId="77777777" w:rsidTr="00C94AB5">
        <w:tc>
          <w:tcPr>
            <w:tcW w:w="2268" w:type="dxa"/>
          </w:tcPr>
          <w:p w14:paraId="2C6FD6B4" w14:textId="7BD7D28E" w:rsidR="00893DD2" w:rsidRPr="00893DD2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Consulting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, s.r.o.</w:t>
            </w:r>
          </w:p>
          <w:p w14:paraId="00CED48F" w14:textId="749AB887" w:rsidR="00893DD2" w:rsidRPr="00893DD2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A47B85F" w14:textId="0A40A37D" w:rsidR="00893DD2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.-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C02DB7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</w:p>
          <w:p w14:paraId="71D8396E" w14:textId="747EA527" w:rsidR="00EC19AB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0696EC31" w14:textId="3D3CC5F9" w:rsidR="00EC19AB" w:rsidRPr="00893DD2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4999" w:type="dxa"/>
          </w:tcPr>
          <w:p w14:paraId="66EFC0CB" w14:textId="78A8935D" w:rsidR="00893DD2" w:rsidRPr="00893DD2" w:rsidRDefault="0021484B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Automatické </w:t>
            </w:r>
            <w:proofErr w:type="spellStart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hodnotenie</w:t>
            </w:r>
            <w:proofErr w:type="spellEnd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 esejí v LMS </w:t>
            </w:r>
            <w:proofErr w:type="spellStart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Moodle</w:t>
            </w:r>
            <w:proofErr w:type="spellEnd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: </w:t>
            </w:r>
            <w:proofErr w:type="spellStart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Integrácia</w:t>
            </w:r>
            <w:proofErr w:type="spellEnd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GeminiAI</w:t>
            </w:r>
            <w:proofErr w:type="spellEnd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pre</w:t>
            </w:r>
            <w:proofErr w:type="spellEnd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 podporu </w:t>
            </w:r>
            <w:proofErr w:type="spellStart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východných</w:t>
            </w:r>
            <w:proofErr w:type="spellEnd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21484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jazykov</w:t>
            </w:r>
            <w:proofErr w:type="spellEnd"/>
          </w:p>
          <w:p w14:paraId="0961B99D" w14:textId="77777777" w:rsidR="00C75FC6" w:rsidRDefault="00C75FC6" w:rsidP="00893DD2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C75FC6">
              <w:rPr>
                <w:rFonts w:ascii="Calibri" w:hAnsi="Calibri" w:cs="Calibri"/>
                <w:b/>
                <w:lang w:eastAsia="ar-SA"/>
              </w:rPr>
              <w:t xml:space="preserve">Mgr. Lukáš </w:t>
            </w:r>
            <w:proofErr w:type="spellStart"/>
            <w:r w:rsidRPr="00C75FC6">
              <w:rPr>
                <w:rFonts w:ascii="Calibri" w:hAnsi="Calibri" w:cs="Calibri"/>
                <w:b/>
                <w:lang w:eastAsia="ar-SA"/>
              </w:rPr>
              <w:t>Čelinák</w:t>
            </w:r>
            <w:proofErr w:type="spellEnd"/>
          </w:p>
          <w:p w14:paraId="7C65A709" w14:textId="2B765F14" w:rsidR="00893DD2" w:rsidRPr="00893DD2" w:rsidRDefault="00C75FC6" w:rsidP="00893DD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Finanční správa SK</w:t>
            </w:r>
          </w:p>
          <w:p w14:paraId="62C60E83" w14:textId="251F4282" w:rsidR="00893DD2" w:rsidRPr="002621DD" w:rsidRDefault="00893DD2" w:rsidP="002621D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14:paraId="00C0B21A" w14:textId="431A7BD8" w:rsidR="000C77F1" w:rsidRDefault="00B11A46" w:rsidP="002D7248">
      <w:pPr>
        <w:pStyle w:val="Abstrakt"/>
        <w:ind w:left="0"/>
      </w:pPr>
      <w:r>
        <w:rPr>
          <w:rStyle w:val="StylAbstraktTunChar"/>
          <w:i/>
        </w:rPr>
        <w:t>Abstrakt:</w:t>
      </w:r>
      <w:r w:rsidR="00C24577" w:rsidRPr="00DA5257">
        <w:t xml:space="preserve"> </w:t>
      </w:r>
    </w:p>
    <w:p w14:paraId="2AE4BFAB" w14:textId="25C8FE62" w:rsidR="00C75FC6" w:rsidRPr="0021484B" w:rsidRDefault="0021484B" w:rsidP="002D7248">
      <w:pPr>
        <w:pStyle w:val="Abstrakt"/>
        <w:ind w:left="0"/>
        <w:rPr>
          <w:lang w:val="sk-SK"/>
        </w:rPr>
      </w:pPr>
      <w:r w:rsidRPr="0021484B">
        <w:rPr>
          <w:lang w:val="sk-SK"/>
        </w:rPr>
        <w:t xml:space="preserve">Riešenie pre automatické hodnotenie esejí v LMS </w:t>
      </w:r>
      <w:proofErr w:type="spellStart"/>
      <w:r w:rsidRPr="0021484B">
        <w:rPr>
          <w:lang w:val="sk-SK"/>
        </w:rPr>
        <w:t>Moodle</w:t>
      </w:r>
      <w:proofErr w:type="spellEnd"/>
      <w:r w:rsidRPr="0021484B">
        <w:rPr>
          <w:lang w:val="sk-SK"/>
        </w:rPr>
        <w:t xml:space="preserve"> prináša nový prístup k zjednodušeniu hodnotenia písomných prác, pričom využíva predefinovanú hodnotiacu škálu a špecifické kritériá obsahu. Systém integruje </w:t>
      </w:r>
      <w:proofErr w:type="spellStart"/>
      <w:r w:rsidRPr="0021484B">
        <w:rPr>
          <w:lang w:val="sk-SK"/>
        </w:rPr>
        <w:t>GeminiAI</w:t>
      </w:r>
      <w:proofErr w:type="spellEnd"/>
      <w:r w:rsidRPr="0021484B">
        <w:rPr>
          <w:lang w:val="sk-SK"/>
        </w:rPr>
        <w:t xml:space="preserve">, ktorý podporuje širokú škálu jazykov vrátane hebrejčiny, arabčiny a mnohých ďalších východných jazykov. S viac ako 40 podporovanými jazykmi a rozšírenou </w:t>
      </w:r>
      <w:proofErr w:type="spellStart"/>
      <w:r w:rsidRPr="0021484B">
        <w:rPr>
          <w:lang w:val="sk-SK"/>
        </w:rPr>
        <w:t>multimodálnou</w:t>
      </w:r>
      <w:proofErr w:type="spellEnd"/>
      <w:r w:rsidRPr="0021484B">
        <w:rPr>
          <w:lang w:val="sk-SK"/>
        </w:rPr>
        <w:t xml:space="preserve"> funkcionalitou je </w:t>
      </w:r>
      <w:proofErr w:type="spellStart"/>
      <w:r w:rsidRPr="0021484B">
        <w:rPr>
          <w:lang w:val="sk-SK"/>
        </w:rPr>
        <w:t>GeminiAI</w:t>
      </w:r>
      <w:proofErr w:type="spellEnd"/>
      <w:r w:rsidRPr="0021484B">
        <w:rPr>
          <w:lang w:val="sk-SK"/>
        </w:rPr>
        <w:t xml:space="preserve"> ideálnym nástrojom pre inštitúcie s multilingválnymi študentmi, ako sú izraelské univerzity. Tento príspevok sa zameriava na technické aspekty implementácie, výhody automatického hodnotenia a jeho dopad na medzinárodné vzdelávacie prostredie.</w:t>
      </w:r>
      <w:r w:rsidR="00C75FC6" w:rsidRPr="0021484B">
        <w:rPr>
          <w:lang w:val="sk-SK"/>
        </w:rPr>
        <w:t xml:space="preserve"> </w:t>
      </w:r>
    </w:p>
    <w:p w14:paraId="7B7D3F05" w14:textId="111D5768" w:rsidR="00C24577" w:rsidRPr="00DA5257" w:rsidRDefault="00C24577" w:rsidP="002D7248">
      <w:pPr>
        <w:pStyle w:val="Abstrakt"/>
        <w:ind w:left="0"/>
      </w:pPr>
      <w:r w:rsidRPr="00DA5257">
        <w:rPr>
          <w:rStyle w:val="StylKlovslovaTunChar"/>
          <w:i/>
        </w:rPr>
        <w:t>Klíčová slova:</w:t>
      </w:r>
      <w:r w:rsidRPr="00DA5257">
        <w:t xml:space="preserve"> </w:t>
      </w:r>
      <w:r w:rsidR="0021484B" w:rsidRPr="0021484B">
        <w:rPr>
          <w:lang w:val="sk-SK"/>
        </w:rPr>
        <w:t>automatické hodnote</w:t>
      </w:r>
      <w:r w:rsidR="0021484B">
        <w:rPr>
          <w:lang w:val="sk-SK"/>
        </w:rPr>
        <w:t>nie</w:t>
      </w:r>
      <w:r w:rsidR="0021484B" w:rsidRPr="0021484B">
        <w:rPr>
          <w:lang w:val="sk-SK"/>
        </w:rPr>
        <w:t xml:space="preserve">, eseje, </w:t>
      </w:r>
      <w:proofErr w:type="spellStart"/>
      <w:r w:rsidR="0021484B" w:rsidRPr="0021484B">
        <w:rPr>
          <w:lang w:val="sk-SK"/>
        </w:rPr>
        <w:t>GeminiAI</w:t>
      </w:r>
      <w:proofErr w:type="spellEnd"/>
      <w:r w:rsidR="0021484B" w:rsidRPr="0021484B">
        <w:rPr>
          <w:lang w:val="sk-SK"/>
        </w:rPr>
        <w:t xml:space="preserve">, jazyky, multilingválny </w:t>
      </w:r>
      <w:r w:rsidR="0021484B" w:rsidRPr="0021484B">
        <w:rPr>
          <w:lang w:val="sk-SK"/>
        </w:rPr>
        <w:t>študenti</w:t>
      </w:r>
    </w:p>
    <w:p w14:paraId="2AA64BC0" w14:textId="77777777" w:rsidR="002D7248" w:rsidRDefault="003116C1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>
        <w:rPr>
          <w:bCs w:val="0"/>
          <w:lang w:val="cs-CZ"/>
        </w:rPr>
        <w:t>autorech</w:t>
      </w:r>
    </w:p>
    <w:p w14:paraId="0AB71C57" w14:textId="3895A9EA" w:rsidR="0090540E" w:rsidRDefault="00C75FC6" w:rsidP="002D7248">
      <w:pPr>
        <w:pStyle w:val="Curriculum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 xml:space="preserve">Mgr. Lukáš </w:t>
      </w:r>
      <w:proofErr w:type="spellStart"/>
      <w:r>
        <w:rPr>
          <w:b/>
          <w:color w:val="auto"/>
          <w:sz w:val="24"/>
          <w:szCs w:val="24"/>
          <w:lang w:val="en-US"/>
        </w:rPr>
        <w:t>Čelinák</w:t>
      </w:r>
      <w:proofErr w:type="spellEnd"/>
    </w:p>
    <w:p w14:paraId="6FC6F9CF" w14:textId="3C5E91E5" w:rsidR="0090540E" w:rsidRDefault="00C75FC6" w:rsidP="002D7248">
      <w:pPr>
        <w:pStyle w:val="Curriculum"/>
      </w:pPr>
      <w:r>
        <w:t>lukas.celinak@financnasprava.sk</w:t>
      </w:r>
    </w:p>
    <w:p w14:paraId="55F09F59" w14:textId="66A8A25A" w:rsidR="002D7248" w:rsidRDefault="002D7248" w:rsidP="00BE0E1A">
      <w:pPr>
        <w:pStyle w:val="Curriculum"/>
        <w:tabs>
          <w:tab w:val="left" w:pos="1560"/>
        </w:tabs>
      </w:pPr>
      <w:r w:rsidRPr="002D7248">
        <w:t xml:space="preserve">Název instituce: </w:t>
      </w:r>
      <w:r w:rsidR="00C75FC6" w:rsidRPr="00C75FC6">
        <w:t>Finanční správa SK</w:t>
      </w:r>
    </w:p>
    <w:sectPr w:rsidR="002D7248" w:rsidSect="00CF6BCA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97EA" w14:textId="77777777" w:rsidR="007B2CF2" w:rsidRDefault="007B2CF2">
      <w:r>
        <w:separator/>
      </w:r>
    </w:p>
  </w:endnote>
  <w:endnote w:type="continuationSeparator" w:id="0">
    <w:p w14:paraId="7AC90CEF" w14:textId="77777777" w:rsidR="007B2CF2" w:rsidRDefault="007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7309" w14:textId="77777777" w:rsidR="007B2CF2" w:rsidRDefault="007B2CF2">
      <w:r>
        <w:separator/>
      </w:r>
    </w:p>
  </w:footnote>
  <w:footnote w:type="continuationSeparator" w:id="0">
    <w:p w14:paraId="09BAEB76" w14:textId="77777777" w:rsidR="007B2CF2" w:rsidRDefault="007B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14900">
    <w:abstractNumId w:val="10"/>
  </w:num>
  <w:num w:numId="2" w16cid:durableId="1097826114">
    <w:abstractNumId w:val="14"/>
  </w:num>
  <w:num w:numId="3" w16cid:durableId="1749569529">
    <w:abstractNumId w:val="17"/>
  </w:num>
  <w:num w:numId="4" w16cid:durableId="737169573">
    <w:abstractNumId w:val="18"/>
  </w:num>
  <w:num w:numId="5" w16cid:durableId="923106465">
    <w:abstractNumId w:val="13"/>
  </w:num>
  <w:num w:numId="6" w16cid:durableId="28998138">
    <w:abstractNumId w:val="15"/>
  </w:num>
  <w:num w:numId="7" w16cid:durableId="1424914448">
    <w:abstractNumId w:val="8"/>
  </w:num>
  <w:num w:numId="8" w16cid:durableId="1068724970">
    <w:abstractNumId w:val="3"/>
  </w:num>
  <w:num w:numId="9" w16cid:durableId="1441415670">
    <w:abstractNumId w:val="2"/>
  </w:num>
  <w:num w:numId="10" w16cid:durableId="605692085">
    <w:abstractNumId w:val="1"/>
  </w:num>
  <w:num w:numId="11" w16cid:durableId="587036779">
    <w:abstractNumId w:val="0"/>
  </w:num>
  <w:num w:numId="12" w16cid:durableId="1543518444">
    <w:abstractNumId w:val="9"/>
  </w:num>
  <w:num w:numId="13" w16cid:durableId="256597393">
    <w:abstractNumId w:val="7"/>
  </w:num>
  <w:num w:numId="14" w16cid:durableId="1101998190">
    <w:abstractNumId w:val="6"/>
  </w:num>
  <w:num w:numId="15" w16cid:durableId="1209488369">
    <w:abstractNumId w:val="5"/>
  </w:num>
  <w:num w:numId="16" w16cid:durableId="739063175">
    <w:abstractNumId w:val="4"/>
  </w:num>
  <w:num w:numId="17" w16cid:durableId="527793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524841">
    <w:abstractNumId w:val="16"/>
  </w:num>
  <w:num w:numId="19" w16cid:durableId="179709180">
    <w:abstractNumId w:val="11"/>
  </w:num>
  <w:num w:numId="20" w16cid:durableId="20086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8"/>
    <w:rsid w:val="00006124"/>
    <w:rsid w:val="00034B7F"/>
    <w:rsid w:val="00074B60"/>
    <w:rsid w:val="00096052"/>
    <w:rsid w:val="000C2F1C"/>
    <w:rsid w:val="000C77F1"/>
    <w:rsid w:val="000E38B3"/>
    <w:rsid w:val="000F6293"/>
    <w:rsid w:val="00113DC9"/>
    <w:rsid w:val="00137AC2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1F5F98"/>
    <w:rsid w:val="00213578"/>
    <w:rsid w:val="0021484B"/>
    <w:rsid w:val="00227091"/>
    <w:rsid w:val="00227BF0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7256"/>
    <w:rsid w:val="002C1E84"/>
    <w:rsid w:val="002D7248"/>
    <w:rsid w:val="002E0E5A"/>
    <w:rsid w:val="002F1875"/>
    <w:rsid w:val="003116C1"/>
    <w:rsid w:val="003339CE"/>
    <w:rsid w:val="0033620A"/>
    <w:rsid w:val="00391E59"/>
    <w:rsid w:val="003C37EB"/>
    <w:rsid w:val="003C518D"/>
    <w:rsid w:val="00400FCB"/>
    <w:rsid w:val="0040367E"/>
    <w:rsid w:val="004061B2"/>
    <w:rsid w:val="00416782"/>
    <w:rsid w:val="0042373D"/>
    <w:rsid w:val="00425BF3"/>
    <w:rsid w:val="00452AEF"/>
    <w:rsid w:val="004559F7"/>
    <w:rsid w:val="0048174F"/>
    <w:rsid w:val="00487907"/>
    <w:rsid w:val="00495A1F"/>
    <w:rsid w:val="0050771B"/>
    <w:rsid w:val="00515F04"/>
    <w:rsid w:val="00544E21"/>
    <w:rsid w:val="0054650A"/>
    <w:rsid w:val="00562D43"/>
    <w:rsid w:val="0058794A"/>
    <w:rsid w:val="00590477"/>
    <w:rsid w:val="0059379F"/>
    <w:rsid w:val="005C7FC2"/>
    <w:rsid w:val="005D1681"/>
    <w:rsid w:val="00625739"/>
    <w:rsid w:val="00627E9C"/>
    <w:rsid w:val="00636F3D"/>
    <w:rsid w:val="00665D57"/>
    <w:rsid w:val="006725B0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621E8"/>
    <w:rsid w:val="007A7D9F"/>
    <w:rsid w:val="007B2CF2"/>
    <w:rsid w:val="007C2F56"/>
    <w:rsid w:val="007D6EC5"/>
    <w:rsid w:val="00851489"/>
    <w:rsid w:val="00856418"/>
    <w:rsid w:val="008737A9"/>
    <w:rsid w:val="00874DBC"/>
    <w:rsid w:val="00893DD2"/>
    <w:rsid w:val="008972D1"/>
    <w:rsid w:val="008D0EE0"/>
    <w:rsid w:val="008D27D8"/>
    <w:rsid w:val="008E3EE9"/>
    <w:rsid w:val="008E4429"/>
    <w:rsid w:val="009007EE"/>
    <w:rsid w:val="0090540E"/>
    <w:rsid w:val="00905650"/>
    <w:rsid w:val="009152FB"/>
    <w:rsid w:val="0092537B"/>
    <w:rsid w:val="00925B33"/>
    <w:rsid w:val="00933F40"/>
    <w:rsid w:val="00973F3E"/>
    <w:rsid w:val="0097540F"/>
    <w:rsid w:val="00982EBF"/>
    <w:rsid w:val="00987436"/>
    <w:rsid w:val="009B0DE6"/>
    <w:rsid w:val="009B610C"/>
    <w:rsid w:val="009D2EAC"/>
    <w:rsid w:val="009E78EF"/>
    <w:rsid w:val="00A21617"/>
    <w:rsid w:val="00A66737"/>
    <w:rsid w:val="00A81AF2"/>
    <w:rsid w:val="00AA3715"/>
    <w:rsid w:val="00AB06EE"/>
    <w:rsid w:val="00AD55FE"/>
    <w:rsid w:val="00AE3D4A"/>
    <w:rsid w:val="00AE6E93"/>
    <w:rsid w:val="00B07B96"/>
    <w:rsid w:val="00B11A46"/>
    <w:rsid w:val="00B2009D"/>
    <w:rsid w:val="00B23463"/>
    <w:rsid w:val="00B56DF9"/>
    <w:rsid w:val="00B7114B"/>
    <w:rsid w:val="00BA049F"/>
    <w:rsid w:val="00BB72F5"/>
    <w:rsid w:val="00BC0C14"/>
    <w:rsid w:val="00BE0E1A"/>
    <w:rsid w:val="00C02DB7"/>
    <w:rsid w:val="00C112E7"/>
    <w:rsid w:val="00C24577"/>
    <w:rsid w:val="00C27166"/>
    <w:rsid w:val="00C27743"/>
    <w:rsid w:val="00C35F3A"/>
    <w:rsid w:val="00C75FC6"/>
    <w:rsid w:val="00C94AB5"/>
    <w:rsid w:val="00CA50EF"/>
    <w:rsid w:val="00CB6DD4"/>
    <w:rsid w:val="00CC4353"/>
    <w:rsid w:val="00CE36B3"/>
    <w:rsid w:val="00CE7C65"/>
    <w:rsid w:val="00CF5396"/>
    <w:rsid w:val="00CF6BCA"/>
    <w:rsid w:val="00D065F8"/>
    <w:rsid w:val="00D54321"/>
    <w:rsid w:val="00DA5257"/>
    <w:rsid w:val="00DD19E2"/>
    <w:rsid w:val="00DE2F43"/>
    <w:rsid w:val="00DE56A7"/>
    <w:rsid w:val="00E201DA"/>
    <w:rsid w:val="00E249E4"/>
    <w:rsid w:val="00E74EAE"/>
    <w:rsid w:val="00E75D25"/>
    <w:rsid w:val="00E8533C"/>
    <w:rsid w:val="00EB359F"/>
    <w:rsid w:val="00EC19AB"/>
    <w:rsid w:val="00ED0A6F"/>
    <w:rsid w:val="00EE1700"/>
    <w:rsid w:val="00EF1D91"/>
    <w:rsid w:val="00EF4C5B"/>
    <w:rsid w:val="00EF764E"/>
    <w:rsid w:val="00F01FC4"/>
    <w:rsid w:val="00F1547A"/>
    <w:rsid w:val="00F41952"/>
    <w:rsid w:val="00F81B90"/>
    <w:rsid w:val="00F86723"/>
    <w:rsid w:val="00F87B69"/>
    <w:rsid w:val="00F9601B"/>
    <w:rsid w:val="00FB1830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1132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Michal Bajer</cp:lastModifiedBy>
  <cp:revision>10</cp:revision>
  <cp:lastPrinted>2010-01-27T12:00:00Z</cp:lastPrinted>
  <dcterms:created xsi:type="dcterms:W3CDTF">2024-04-30T13:54:00Z</dcterms:created>
  <dcterms:modified xsi:type="dcterms:W3CDTF">2024-09-12T08:14:00Z</dcterms:modified>
</cp:coreProperties>
</file>